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D6" w:rsidRPr="006E4AD6" w:rsidRDefault="006E4AD6" w:rsidP="006E4AD6">
      <w:pPr>
        <w:jc w:val="center"/>
        <w:rPr>
          <w:rFonts w:eastAsia="Calibri"/>
        </w:rPr>
      </w:pPr>
      <w:r w:rsidRPr="006E4AD6">
        <w:rPr>
          <w:rFonts w:eastAsia="Calibri"/>
          <w:noProof/>
        </w:rPr>
        <w:drawing>
          <wp:inline distT="0" distB="0" distL="0" distR="0" wp14:anchorId="38C40C70" wp14:editId="541DF768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D6" w:rsidRPr="006E4AD6" w:rsidRDefault="006E4AD6" w:rsidP="006E4AD6">
      <w:pPr>
        <w:jc w:val="center"/>
        <w:rPr>
          <w:rFonts w:eastAsia="Calibri"/>
          <w:b/>
          <w:sz w:val="40"/>
          <w:szCs w:val="40"/>
        </w:rPr>
      </w:pPr>
      <w:r w:rsidRPr="006E4AD6">
        <w:rPr>
          <w:rFonts w:eastAsia="Calibri"/>
          <w:b/>
          <w:sz w:val="40"/>
          <w:szCs w:val="40"/>
        </w:rPr>
        <w:t>СОВЕТ ДЕПУТАТОВ</w:t>
      </w:r>
    </w:p>
    <w:p w:rsidR="006E4AD6" w:rsidRPr="006E4AD6" w:rsidRDefault="006E4AD6" w:rsidP="006E4AD6">
      <w:pPr>
        <w:jc w:val="center"/>
        <w:rPr>
          <w:rFonts w:eastAsia="Calibri"/>
          <w:sz w:val="28"/>
          <w:szCs w:val="28"/>
        </w:rPr>
      </w:pPr>
      <w:r w:rsidRPr="006E4AD6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6E4AD6" w:rsidRPr="006E4AD6" w:rsidRDefault="006E4AD6" w:rsidP="006E4AD6">
      <w:pPr>
        <w:spacing w:line="220" w:lineRule="exact"/>
        <w:jc w:val="right"/>
        <w:rPr>
          <w:rFonts w:eastAsia="Calibri"/>
          <w:sz w:val="18"/>
          <w:szCs w:val="18"/>
        </w:rPr>
      </w:pPr>
      <w:r w:rsidRPr="006E4AD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AD6">
        <w:rPr>
          <w:rFonts w:eastAsia="Calibri"/>
          <w:sz w:val="18"/>
          <w:szCs w:val="18"/>
        </w:rPr>
        <w:t>тел. 8-(</w:t>
      </w:r>
      <w:proofErr w:type="gramStart"/>
      <w:r w:rsidRPr="006E4AD6">
        <w:rPr>
          <w:rFonts w:eastAsia="Calibri"/>
          <w:sz w:val="18"/>
          <w:szCs w:val="18"/>
        </w:rPr>
        <w:t>49620)-</w:t>
      </w:r>
      <w:proofErr w:type="gramEnd"/>
      <w:r w:rsidRPr="006E4AD6">
        <w:rPr>
          <w:rFonts w:eastAsia="Calibri"/>
          <w:sz w:val="18"/>
          <w:szCs w:val="18"/>
        </w:rPr>
        <w:t xml:space="preserve">6-35-61; т/ф 8-(49620)-3-33-29 </w:t>
      </w:r>
    </w:p>
    <w:p w:rsidR="006E4AD6" w:rsidRPr="006E4AD6" w:rsidRDefault="006E4AD6" w:rsidP="006E4AD6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6E4AD6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6E4AD6" w:rsidRPr="006E4AD6" w:rsidRDefault="006E4AD6" w:rsidP="006E4AD6">
      <w:pPr>
        <w:jc w:val="center"/>
        <w:rPr>
          <w:rFonts w:eastAsia="Calibri"/>
          <w:b/>
          <w:sz w:val="36"/>
          <w:szCs w:val="36"/>
        </w:rPr>
      </w:pPr>
    </w:p>
    <w:p w:rsidR="006E4AD6" w:rsidRPr="006E4AD6" w:rsidRDefault="006E4AD6" w:rsidP="006E4AD6">
      <w:pPr>
        <w:jc w:val="center"/>
        <w:rPr>
          <w:rFonts w:eastAsia="Calibri"/>
          <w:b/>
          <w:sz w:val="36"/>
          <w:szCs w:val="36"/>
        </w:rPr>
      </w:pPr>
      <w:r w:rsidRPr="006E4AD6">
        <w:rPr>
          <w:rFonts w:eastAsia="Calibri"/>
          <w:b/>
          <w:sz w:val="36"/>
          <w:szCs w:val="36"/>
        </w:rPr>
        <w:t>Р Е Ш Е Н И Е</w:t>
      </w:r>
    </w:p>
    <w:p w:rsidR="006E4AD6" w:rsidRPr="006E4AD6" w:rsidRDefault="006E4AD6" w:rsidP="006E4AD6">
      <w:pPr>
        <w:jc w:val="center"/>
        <w:rPr>
          <w:rFonts w:eastAsia="Calibri"/>
          <w:b/>
          <w:sz w:val="36"/>
          <w:szCs w:val="36"/>
        </w:rPr>
      </w:pPr>
    </w:p>
    <w:p w:rsidR="006E4AD6" w:rsidRPr="006E4AD6" w:rsidRDefault="006E4AD6" w:rsidP="006E4AD6">
      <w:pPr>
        <w:jc w:val="both"/>
        <w:rPr>
          <w:rFonts w:eastAsia="Calibri"/>
          <w:b/>
          <w:sz w:val="28"/>
          <w:szCs w:val="28"/>
          <w:u w:val="single"/>
        </w:rPr>
      </w:pPr>
      <w:r w:rsidRPr="006E4AD6">
        <w:rPr>
          <w:rFonts w:eastAsia="Calibri"/>
          <w:b/>
          <w:sz w:val="28"/>
          <w:szCs w:val="28"/>
        </w:rPr>
        <w:t>от __</w:t>
      </w:r>
      <w:r w:rsidRPr="006E4AD6">
        <w:rPr>
          <w:rFonts w:eastAsia="Calibri" w:cs="Arial"/>
          <w:b/>
          <w:sz w:val="28"/>
          <w:szCs w:val="28"/>
          <w:u w:val="single"/>
        </w:rPr>
        <w:t>26 октября</w:t>
      </w:r>
      <w:r w:rsidRPr="006E4AD6">
        <w:rPr>
          <w:rFonts w:eastAsia="Calibri"/>
          <w:b/>
          <w:sz w:val="28"/>
          <w:szCs w:val="28"/>
        </w:rPr>
        <w:t>__</w:t>
      </w:r>
      <w:proofErr w:type="gramStart"/>
      <w:r w:rsidRPr="006E4AD6">
        <w:rPr>
          <w:rFonts w:eastAsia="Calibri"/>
          <w:b/>
          <w:sz w:val="28"/>
          <w:szCs w:val="28"/>
        </w:rPr>
        <w:t>_  2023</w:t>
      </w:r>
      <w:proofErr w:type="gramEnd"/>
      <w:r w:rsidRPr="006E4AD6">
        <w:rPr>
          <w:rFonts w:eastAsia="Calibri"/>
          <w:b/>
          <w:sz w:val="28"/>
          <w:szCs w:val="28"/>
        </w:rPr>
        <w:t xml:space="preserve"> г.       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90</w:t>
      </w:r>
    </w:p>
    <w:p w:rsidR="006E4AD6" w:rsidRPr="006E4AD6" w:rsidRDefault="006E4AD6" w:rsidP="006E4AD6">
      <w:pPr>
        <w:jc w:val="both"/>
        <w:rPr>
          <w:rFonts w:eastAsia="Calibri"/>
          <w:b/>
          <w:sz w:val="28"/>
          <w:szCs w:val="28"/>
          <w:u w:val="single"/>
        </w:rPr>
      </w:pPr>
    </w:p>
    <w:p w:rsidR="006E4AD6" w:rsidRPr="006E4AD6" w:rsidRDefault="006E4AD6" w:rsidP="006E4AD6">
      <w:pPr>
        <w:jc w:val="both"/>
        <w:rPr>
          <w:rFonts w:eastAsia="Calibri"/>
        </w:rPr>
      </w:pPr>
      <w:r w:rsidRPr="006E4AD6">
        <w:rPr>
          <w:rFonts w:eastAsia="Calibri"/>
        </w:rPr>
        <w:t>┌                                                              ┐</w:t>
      </w:r>
    </w:p>
    <w:p w:rsidR="001828D0" w:rsidRPr="007F35C2" w:rsidRDefault="00907600" w:rsidP="007F35C2">
      <w:pPr>
        <w:tabs>
          <w:tab w:val="left" w:pos="9354"/>
        </w:tabs>
        <w:ind w:right="-2"/>
        <w:jc w:val="both"/>
        <w:rPr>
          <w:rFonts w:ascii="Times New Roman" w:hAnsi="Times New Roman"/>
          <w:b/>
        </w:rPr>
      </w:pPr>
      <w:r w:rsidRPr="007F35C2">
        <w:rPr>
          <w:rFonts w:ascii="Times New Roman" w:hAnsi="Times New Roman"/>
          <w:b/>
        </w:rPr>
        <w:t xml:space="preserve">О внесении изменений в </w:t>
      </w:r>
      <w:r w:rsidR="002B5435" w:rsidRPr="007F35C2">
        <w:rPr>
          <w:rFonts w:ascii="Times New Roman" w:hAnsi="Times New Roman"/>
          <w:b/>
        </w:rPr>
        <w:t xml:space="preserve">Перечень </w:t>
      </w:r>
      <w:r w:rsidR="007F35C2" w:rsidRPr="007F35C2">
        <w:rPr>
          <w:rFonts w:ascii="Times New Roman" w:hAnsi="Times New Roman"/>
          <w:b/>
        </w:rPr>
        <w:t>инд</w:t>
      </w:r>
      <w:r w:rsidR="002B5435" w:rsidRPr="007F35C2">
        <w:rPr>
          <w:rFonts w:ascii="Times New Roman" w:hAnsi="Times New Roman"/>
          <w:b/>
        </w:rPr>
        <w:t xml:space="preserve">икаторов риска </w:t>
      </w:r>
      <w:r w:rsidR="007F35C2">
        <w:rPr>
          <w:rFonts w:ascii="Times New Roman" w:hAnsi="Times New Roman"/>
          <w:b/>
        </w:rPr>
        <w:t>н</w:t>
      </w:r>
      <w:r w:rsidR="002B5435" w:rsidRPr="007F35C2">
        <w:rPr>
          <w:rFonts w:ascii="Times New Roman" w:hAnsi="Times New Roman"/>
          <w:b/>
        </w:rPr>
        <w:t xml:space="preserve">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 Московской области (утверждённый </w:t>
      </w:r>
      <w:r w:rsidRPr="007F35C2">
        <w:rPr>
          <w:rFonts w:ascii="Times New Roman" w:hAnsi="Times New Roman"/>
          <w:b/>
        </w:rPr>
        <w:t>решение</w:t>
      </w:r>
      <w:r w:rsidR="002B5435" w:rsidRPr="007F35C2">
        <w:rPr>
          <w:rFonts w:ascii="Times New Roman" w:hAnsi="Times New Roman"/>
          <w:b/>
        </w:rPr>
        <w:t>м</w:t>
      </w:r>
      <w:r w:rsidRPr="007F35C2">
        <w:rPr>
          <w:rFonts w:ascii="Times New Roman" w:hAnsi="Times New Roman"/>
          <w:b/>
        </w:rPr>
        <w:t xml:space="preserve"> Совета депутатов Талдомского городского округа </w:t>
      </w:r>
      <w:r w:rsidR="002B5435" w:rsidRPr="007F35C2">
        <w:rPr>
          <w:rFonts w:ascii="Times New Roman" w:hAnsi="Times New Roman"/>
          <w:b/>
        </w:rPr>
        <w:t>№ 75 от 25.11.2021 г.)</w:t>
      </w:r>
      <w:r w:rsidR="00797C66" w:rsidRPr="007F35C2">
        <w:rPr>
          <w:rFonts w:ascii="Times New Roman" w:hAnsi="Times New Roman"/>
          <w:b/>
        </w:rPr>
        <w:t>.</w:t>
      </w:r>
    </w:p>
    <w:p w:rsidR="001828D0" w:rsidRDefault="001828D0" w:rsidP="007F35C2">
      <w:pPr>
        <w:ind w:right="-2"/>
        <w:rPr>
          <w:rFonts w:ascii="Times New Roman" w:hAnsi="Times New Roman"/>
          <w:b/>
        </w:rPr>
      </w:pPr>
    </w:p>
    <w:p w:rsidR="001828D0" w:rsidRDefault="001828D0" w:rsidP="004C63D4">
      <w:pPr>
        <w:ind w:right="-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828D0" w:rsidRDefault="001828D0" w:rsidP="004C63D4">
      <w:pPr>
        <w:ind w:right="-2"/>
        <w:jc w:val="both"/>
        <w:rPr>
          <w:rFonts w:ascii="Times New Roman" w:hAnsi="Times New Roman"/>
          <w:b/>
        </w:rPr>
      </w:pPr>
    </w:p>
    <w:p w:rsidR="00EB4F9F" w:rsidRDefault="00EE47D7" w:rsidP="00EB4F9F">
      <w:pPr>
        <w:ind w:right="-2" w:firstLine="709"/>
        <w:jc w:val="both"/>
        <w:rPr>
          <w:rFonts w:ascii="Times New Roman" w:hAnsi="Times New Roman"/>
        </w:rPr>
      </w:pPr>
      <w:r w:rsidRPr="00EE47D7">
        <w:rPr>
          <w:rFonts w:ascii="Times New Roman" w:hAnsi="Times New Roman"/>
          <w:spacing w:val="2"/>
        </w:rPr>
        <w:t xml:space="preserve">В соответствии со статьей 72 Земельного кодекса Российской Федерации, </w:t>
      </w:r>
      <w:hyperlink r:id="rId7" w:history="1">
        <w:r w:rsidRPr="00EE47D7">
          <w:rPr>
            <w:rFonts w:ascii="Times New Roman" w:hAnsi="Times New Roman"/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 и муниципальном контроле в Российской Федерации», </w:t>
        </w:r>
      </w:hyperlink>
      <w:r w:rsidR="00EB4F9F" w:rsidRPr="00EE47D7">
        <w:rPr>
          <w:rFonts w:ascii="Times New Roman" w:hAnsi="Times New Roman"/>
          <w:color w:val="000000"/>
        </w:rPr>
        <w:t xml:space="preserve">руководствуясь </w:t>
      </w:r>
      <w:r w:rsidR="00EB4F9F" w:rsidRPr="00EE47D7">
        <w:rPr>
          <w:rFonts w:ascii="Times New Roman" w:hAnsi="Times New Roman"/>
        </w:rPr>
        <w:t xml:space="preserve">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="00EB4F9F" w:rsidRPr="00EE47D7">
        <w:rPr>
          <w:rFonts w:ascii="Times New Roman" w:hAnsi="Times New Roman"/>
          <w:lang w:val="en-US"/>
        </w:rPr>
        <w:t>RU</w:t>
      </w:r>
      <w:r w:rsidR="00EB4F9F" w:rsidRPr="00EE47D7">
        <w:rPr>
          <w:rFonts w:ascii="Times New Roman" w:hAnsi="Times New Roman"/>
        </w:rPr>
        <w:t xml:space="preserve"> 503650002018001, </w:t>
      </w:r>
      <w:r w:rsidR="00EB4F9F" w:rsidRPr="00EE47D7">
        <w:rPr>
          <w:rFonts w:ascii="Times New Roman" w:hAnsi="Times New Roman"/>
          <w:color w:val="000000"/>
        </w:rPr>
        <w:t>рассмотрев</w:t>
      </w:r>
      <w:r w:rsidR="00EB4F9F">
        <w:rPr>
          <w:rFonts w:ascii="Times New Roman" w:hAnsi="Times New Roman"/>
          <w:color w:val="000000"/>
        </w:rPr>
        <w:t xml:space="preserve"> обращение главы Талдомского городского округа Московской области </w:t>
      </w:r>
      <w:r w:rsidR="00D04F37">
        <w:rPr>
          <w:rFonts w:ascii="Times New Roman" w:hAnsi="Times New Roman"/>
          <w:color w:val="000000"/>
        </w:rPr>
        <w:t>Ю.В. Крупенина</w:t>
      </w:r>
      <w:r w:rsidR="00EB4F9F">
        <w:rPr>
          <w:rFonts w:ascii="Times New Roman" w:hAnsi="Times New Roman"/>
          <w:color w:val="000000"/>
        </w:rPr>
        <w:t xml:space="preserve"> </w:t>
      </w:r>
      <w:r w:rsidR="00EB4F9F" w:rsidRPr="00D04F37">
        <w:rPr>
          <w:rFonts w:ascii="Times New Roman" w:hAnsi="Times New Roman"/>
          <w:color w:val="000000"/>
        </w:rPr>
        <w:t xml:space="preserve">№ </w:t>
      </w:r>
      <w:r w:rsidR="007F35C2">
        <w:rPr>
          <w:rFonts w:ascii="Times New Roman" w:hAnsi="Times New Roman"/>
          <w:color w:val="000000"/>
        </w:rPr>
        <w:t>2939</w:t>
      </w:r>
      <w:r w:rsidR="00EB4F9F">
        <w:rPr>
          <w:rFonts w:ascii="Times New Roman" w:hAnsi="Times New Roman"/>
          <w:color w:val="000000"/>
        </w:rPr>
        <w:t xml:space="preserve"> от </w:t>
      </w:r>
      <w:r w:rsidR="007F35C2">
        <w:rPr>
          <w:rFonts w:ascii="Times New Roman" w:hAnsi="Times New Roman"/>
          <w:color w:val="000000"/>
        </w:rPr>
        <w:t>13.10</w:t>
      </w:r>
      <w:r w:rsidR="00C32B2B">
        <w:rPr>
          <w:rFonts w:ascii="Times New Roman" w:hAnsi="Times New Roman"/>
          <w:color w:val="000000"/>
        </w:rPr>
        <w:t>.2023</w:t>
      </w:r>
      <w:r w:rsidR="00EB4F9F">
        <w:rPr>
          <w:rFonts w:ascii="Times New Roman" w:hAnsi="Times New Roman"/>
          <w:color w:val="000000"/>
        </w:rPr>
        <w:t xml:space="preserve"> года,</w:t>
      </w:r>
      <w:r w:rsidR="00620AE8">
        <w:rPr>
          <w:rFonts w:ascii="Times New Roman" w:hAnsi="Times New Roman"/>
          <w:color w:val="000000"/>
        </w:rPr>
        <w:t xml:space="preserve"> письмо Министерства имущественных отношений Московской области </w:t>
      </w:r>
      <w:r w:rsidR="00963E76" w:rsidRPr="00963E76">
        <w:rPr>
          <w:rFonts w:ascii="Times New Roman" w:hAnsi="Times New Roman"/>
        </w:rPr>
        <w:t>№</w:t>
      </w:r>
      <w:r w:rsidR="00907600">
        <w:rPr>
          <w:rFonts w:ascii="Times New Roman" w:hAnsi="Times New Roman"/>
        </w:rPr>
        <w:t>15ИСХ-</w:t>
      </w:r>
      <w:r w:rsidR="0084134D">
        <w:rPr>
          <w:rFonts w:ascii="Times New Roman" w:hAnsi="Times New Roman"/>
        </w:rPr>
        <w:t>21555</w:t>
      </w:r>
      <w:r w:rsidR="00963E76" w:rsidRPr="00963E76">
        <w:rPr>
          <w:rFonts w:ascii="Times New Roman" w:hAnsi="Times New Roman"/>
        </w:rPr>
        <w:t xml:space="preserve"> от </w:t>
      </w:r>
      <w:r w:rsidR="0084134D">
        <w:rPr>
          <w:rFonts w:ascii="Times New Roman" w:hAnsi="Times New Roman"/>
        </w:rPr>
        <w:t>04</w:t>
      </w:r>
      <w:r w:rsidR="00907600">
        <w:rPr>
          <w:rFonts w:ascii="Times New Roman" w:hAnsi="Times New Roman"/>
        </w:rPr>
        <w:t>.0</w:t>
      </w:r>
      <w:r w:rsidR="0084134D">
        <w:rPr>
          <w:rFonts w:ascii="Times New Roman" w:hAnsi="Times New Roman"/>
        </w:rPr>
        <w:t>9</w:t>
      </w:r>
      <w:r w:rsidR="00963E76" w:rsidRPr="00963E76">
        <w:rPr>
          <w:rFonts w:ascii="Times New Roman" w:hAnsi="Times New Roman"/>
        </w:rPr>
        <w:t>.202</w:t>
      </w:r>
      <w:r w:rsidR="00907600">
        <w:rPr>
          <w:rFonts w:ascii="Times New Roman" w:hAnsi="Times New Roman"/>
        </w:rPr>
        <w:t>3</w:t>
      </w:r>
      <w:r w:rsidR="00963E76" w:rsidRPr="00963E76">
        <w:rPr>
          <w:rFonts w:ascii="Times New Roman" w:hAnsi="Times New Roman"/>
        </w:rPr>
        <w:t>г</w:t>
      </w:r>
      <w:r w:rsidR="00620AE8">
        <w:rPr>
          <w:rFonts w:ascii="Times New Roman" w:hAnsi="Times New Roman"/>
          <w:color w:val="000000"/>
        </w:rPr>
        <w:t>.</w:t>
      </w:r>
      <w:r w:rsidR="00F63558">
        <w:rPr>
          <w:rFonts w:ascii="Times New Roman" w:hAnsi="Times New Roman"/>
          <w:color w:val="000000"/>
        </w:rPr>
        <w:t>,</w:t>
      </w:r>
      <w:r w:rsidR="00EB4F9F">
        <w:rPr>
          <w:rFonts w:ascii="Times New Roman" w:hAnsi="Times New Roman"/>
          <w:color w:val="000000"/>
        </w:rPr>
        <w:t xml:space="preserve"> Совет депутатов Талдомского городского округа Московской области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1828D0" w:rsidRDefault="001828D0" w:rsidP="004C63D4">
      <w:pPr>
        <w:ind w:right="-2"/>
        <w:jc w:val="center"/>
        <w:rPr>
          <w:rFonts w:ascii="Times New Roman" w:hAnsi="Times New Roman"/>
          <w:b/>
        </w:rPr>
      </w:pPr>
    </w:p>
    <w:p w:rsidR="001828D0" w:rsidRP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6267DE" w:rsidRDefault="006267DE" w:rsidP="004C63D4">
      <w:pPr>
        <w:ind w:right="-2"/>
        <w:rPr>
          <w:rFonts w:ascii="Times New Roman" w:hAnsi="Times New Roman"/>
        </w:rPr>
      </w:pPr>
    </w:p>
    <w:p w:rsidR="00620AE8" w:rsidRDefault="006267DE" w:rsidP="00963E76">
      <w:pPr>
        <w:ind w:right="-2" w:firstLine="709"/>
        <w:jc w:val="both"/>
        <w:rPr>
          <w:rFonts w:ascii="Times New Roman" w:hAnsi="Times New Roman"/>
        </w:rPr>
      </w:pPr>
      <w:r w:rsidRPr="00DC41D8">
        <w:rPr>
          <w:rFonts w:ascii="Times New Roman" w:hAnsi="Times New Roman"/>
        </w:rPr>
        <w:t xml:space="preserve">1. </w:t>
      </w:r>
      <w:r w:rsidR="00907600" w:rsidRPr="00907600">
        <w:rPr>
          <w:rFonts w:ascii="Times New Roman" w:hAnsi="Times New Roman"/>
        </w:rPr>
        <w:t xml:space="preserve">Внести в </w:t>
      </w:r>
      <w:r w:rsidR="00797C66">
        <w:rPr>
          <w:rFonts w:ascii="Times New Roman" w:hAnsi="Times New Roman"/>
        </w:rPr>
        <w:t>П</w:t>
      </w:r>
      <w:r w:rsidR="00797C66" w:rsidRPr="00907600">
        <w:rPr>
          <w:rFonts w:ascii="Times New Roman" w:hAnsi="Times New Roman"/>
        </w:rPr>
        <w:t>ереч</w:t>
      </w:r>
      <w:r w:rsidR="00797C66">
        <w:rPr>
          <w:rFonts w:ascii="Times New Roman" w:hAnsi="Times New Roman"/>
        </w:rPr>
        <w:t>е</w:t>
      </w:r>
      <w:r w:rsidR="00797C66" w:rsidRPr="00907600">
        <w:rPr>
          <w:rFonts w:ascii="Times New Roman" w:hAnsi="Times New Roman"/>
        </w:rPr>
        <w:t>н</w:t>
      </w:r>
      <w:r w:rsidR="00797C66">
        <w:rPr>
          <w:rFonts w:ascii="Times New Roman" w:hAnsi="Times New Roman"/>
        </w:rPr>
        <w:t>ь</w:t>
      </w:r>
      <w:r w:rsidR="00797C66" w:rsidRPr="00907600">
        <w:rPr>
          <w:rFonts w:ascii="Times New Roman" w:hAnsi="Times New Roman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</w:t>
      </w:r>
      <w:r w:rsidR="00797C66">
        <w:rPr>
          <w:rFonts w:ascii="Times New Roman" w:hAnsi="Times New Roman"/>
        </w:rPr>
        <w:t xml:space="preserve"> Московской области (утверждённый р</w:t>
      </w:r>
      <w:r w:rsidR="00797C66" w:rsidRPr="00907600">
        <w:rPr>
          <w:rFonts w:ascii="Times New Roman" w:hAnsi="Times New Roman"/>
        </w:rPr>
        <w:t>ешение</w:t>
      </w:r>
      <w:r w:rsidR="00797C66">
        <w:rPr>
          <w:rFonts w:ascii="Times New Roman" w:hAnsi="Times New Roman"/>
        </w:rPr>
        <w:t>м Совета депутатов</w:t>
      </w:r>
      <w:r w:rsidR="00797C66" w:rsidRPr="00907600">
        <w:rPr>
          <w:rFonts w:ascii="Times New Roman" w:hAnsi="Times New Roman"/>
        </w:rPr>
        <w:t xml:space="preserve"> Талдомского городского округа </w:t>
      </w:r>
      <w:r w:rsidR="00797C66">
        <w:rPr>
          <w:rFonts w:ascii="Times New Roman" w:hAnsi="Times New Roman"/>
        </w:rPr>
        <w:t>№ 75 от 25.11.2021 г.)</w:t>
      </w:r>
      <w:r w:rsidR="00907600">
        <w:rPr>
          <w:rFonts w:ascii="Times New Roman" w:hAnsi="Times New Roman"/>
        </w:rPr>
        <w:t xml:space="preserve"> </w:t>
      </w:r>
      <w:r w:rsidR="00907600" w:rsidRPr="00907600">
        <w:rPr>
          <w:rFonts w:ascii="Times New Roman" w:hAnsi="Times New Roman"/>
        </w:rPr>
        <w:t>следующие изменения:</w:t>
      </w:r>
    </w:p>
    <w:p w:rsidR="00907600" w:rsidRDefault="00907600" w:rsidP="0084134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4C029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4134D">
        <w:rPr>
          <w:rFonts w:ascii="Times New Roman" w:hAnsi="Times New Roman"/>
        </w:rPr>
        <w:t>Изложить</w:t>
      </w:r>
      <w:r w:rsidR="00797C66">
        <w:rPr>
          <w:rFonts w:ascii="Times New Roman" w:hAnsi="Times New Roman"/>
        </w:rPr>
        <w:t xml:space="preserve"> </w:t>
      </w:r>
      <w:r w:rsidR="004C0295">
        <w:rPr>
          <w:rFonts w:ascii="Times New Roman" w:hAnsi="Times New Roman"/>
        </w:rPr>
        <w:t>п</w:t>
      </w:r>
      <w:r w:rsidRPr="00907600">
        <w:rPr>
          <w:rFonts w:ascii="Times New Roman" w:hAnsi="Times New Roman"/>
        </w:rPr>
        <w:t xml:space="preserve">ункт </w:t>
      </w:r>
      <w:r>
        <w:rPr>
          <w:rFonts w:ascii="Times New Roman" w:hAnsi="Times New Roman"/>
        </w:rPr>
        <w:t>7.</w:t>
      </w:r>
      <w:r w:rsidRPr="00907600">
        <w:rPr>
          <w:rFonts w:ascii="Times New Roman" w:hAnsi="Times New Roman"/>
        </w:rPr>
        <w:t xml:space="preserve"> в следующей редакции</w:t>
      </w:r>
      <w:r>
        <w:rPr>
          <w:rFonts w:ascii="Times New Roman" w:hAnsi="Times New Roman"/>
        </w:rPr>
        <w:t xml:space="preserve"> «</w:t>
      </w:r>
      <w:r w:rsidR="0084134D">
        <w:rPr>
          <w:rFonts w:ascii="Times New Roman" w:hAnsi="Times New Roman"/>
        </w:rPr>
        <w:t>7.</w:t>
      </w:r>
      <w:r w:rsidR="004C0295">
        <w:rPr>
          <w:rFonts w:ascii="Times New Roman" w:hAnsi="Times New Roman"/>
        </w:rPr>
        <w:t xml:space="preserve"> </w:t>
      </w:r>
      <w:r w:rsidR="0084134D" w:rsidRPr="00406DE9">
        <w:rPr>
          <w:rFonts w:ascii="Times New Roman" w:hAnsi="Times New Roman"/>
        </w:rPr>
        <w:t>Зарастание</w:t>
      </w:r>
      <w:r w:rsidR="0084134D">
        <w:rPr>
          <w:rFonts w:ascii="Times New Roman" w:hAnsi="Times New Roman"/>
        </w:rPr>
        <w:t xml:space="preserve"> земель сельскохозяйственного назначения</w:t>
      </w:r>
      <w:r w:rsidR="0084134D" w:rsidRPr="00406DE9">
        <w:rPr>
          <w:rFonts w:ascii="Times New Roman" w:hAnsi="Times New Roman"/>
        </w:rPr>
        <w:t xml:space="preserve"> сорной растительностью</w:t>
      </w:r>
      <w:r w:rsidR="0084134D">
        <w:rPr>
          <w:rFonts w:ascii="Times New Roman" w:hAnsi="Times New Roman"/>
        </w:rPr>
        <w:t xml:space="preserve"> и (или) древесно-кустарниковой </w:t>
      </w:r>
      <w:r w:rsidR="0084134D" w:rsidRPr="00406DE9">
        <w:rPr>
          <w:rFonts w:ascii="Times New Roman" w:hAnsi="Times New Roman"/>
        </w:rPr>
        <w:t>растительностью</w:t>
      </w:r>
      <w:r w:rsidR="0084134D">
        <w:rPr>
          <w:rFonts w:ascii="Times New Roman" w:hAnsi="Times New Roman"/>
        </w:rPr>
        <w:t xml:space="preserve"> (в том числе борщевиком Сосновского)</w:t>
      </w:r>
      <w:r w:rsidR="0084134D" w:rsidRPr="00406DE9">
        <w:rPr>
          <w:rFonts w:ascii="Times New Roman" w:hAnsi="Times New Roman"/>
        </w:rPr>
        <w:t>, не относящейся к многолетним плодово</w:t>
      </w:r>
      <w:r w:rsidR="0084134D">
        <w:rPr>
          <w:rFonts w:ascii="Times New Roman" w:hAnsi="Times New Roman"/>
        </w:rPr>
        <w:t xml:space="preserve">-ягодным насаждениям, за </w:t>
      </w:r>
      <w:r w:rsidR="0084134D" w:rsidRPr="00406DE9">
        <w:rPr>
          <w:rFonts w:ascii="Times New Roman" w:hAnsi="Times New Roman"/>
        </w:rPr>
        <w:t xml:space="preserve">исключением мелиоративных защитных лесных </w:t>
      </w:r>
      <w:r w:rsidR="0084134D">
        <w:rPr>
          <w:rFonts w:ascii="Times New Roman" w:hAnsi="Times New Roman"/>
        </w:rPr>
        <w:t xml:space="preserve">насаждений, земельного участка, </w:t>
      </w:r>
      <w:r w:rsidR="0084134D" w:rsidRPr="00406DE9">
        <w:rPr>
          <w:rFonts w:ascii="Times New Roman" w:hAnsi="Times New Roman"/>
        </w:rPr>
        <w:t>свидетельствующее о его неиспользовании дл</w:t>
      </w:r>
      <w:r w:rsidR="0084134D">
        <w:rPr>
          <w:rFonts w:ascii="Times New Roman" w:hAnsi="Times New Roman"/>
        </w:rPr>
        <w:t xml:space="preserve">я ведения сельскохозяйственного </w:t>
      </w:r>
      <w:r w:rsidR="0084134D" w:rsidRPr="00406DE9">
        <w:rPr>
          <w:rFonts w:ascii="Times New Roman" w:hAnsi="Times New Roman"/>
        </w:rPr>
        <w:t>производства или осуществления иной связанной с сельскохозяйственным производством</w:t>
      </w:r>
      <w:r w:rsidR="0084134D">
        <w:rPr>
          <w:rFonts w:ascii="Times New Roman" w:hAnsi="Times New Roman"/>
        </w:rPr>
        <w:t xml:space="preserve"> деятельности</w:t>
      </w:r>
      <w:r w:rsidR="00797C66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</w:p>
    <w:p w:rsidR="0084134D" w:rsidRDefault="0084134D" w:rsidP="007F35C2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1.2. Признать утратившим силу пункт 7.1. изложенный в следующей редакции «7.1. </w:t>
      </w:r>
      <w:r w:rsidRPr="00907600">
        <w:rPr>
          <w:rFonts w:ascii="Times New Roman" w:hAnsi="Times New Roman"/>
        </w:rPr>
        <w:t>Зарастание сорной растительностью, угрожающей здоровью граждан и сохранению биоразнообразия естественных экосистем (в том числе борщевиком Сосновского)</w:t>
      </w:r>
      <w:r>
        <w:rPr>
          <w:rFonts w:ascii="Times New Roman" w:hAnsi="Times New Roman"/>
        </w:rPr>
        <w:t>.».</w:t>
      </w:r>
    </w:p>
    <w:p w:rsidR="0094615C" w:rsidRPr="0094615C" w:rsidRDefault="00A851F1" w:rsidP="0094615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4615C">
        <w:rPr>
          <w:rFonts w:ascii="Times New Roman" w:hAnsi="Times New Roman"/>
        </w:rPr>
        <w:t xml:space="preserve">. </w:t>
      </w:r>
      <w:r w:rsidR="0094615C" w:rsidRPr="0094615C">
        <w:rPr>
          <w:rFonts w:ascii="Times New Roman" w:hAnsi="Times New Roman"/>
        </w:rPr>
        <w:t xml:space="preserve">Опубликовать настоящее </w:t>
      </w:r>
      <w:r w:rsidR="0094615C">
        <w:rPr>
          <w:rFonts w:ascii="Times New Roman" w:hAnsi="Times New Roman"/>
        </w:rPr>
        <w:t xml:space="preserve">решение </w:t>
      </w:r>
      <w:r w:rsidR="0094615C" w:rsidRPr="0094615C">
        <w:rPr>
          <w:rFonts w:ascii="Times New Roman" w:hAnsi="Times New Roman"/>
        </w:rPr>
        <w:t>на официальном сайте администрации Талдомского городского округа Московской области в информационно-телеко</w:t>
      </w:r>
      <w:r w:rsidR="00D04F37">
        <w:rPr>
          <w:rFonts w:ascii="Times New Roman" w:hAnsi="Times New Roman"/>
        </w:rPr>
        <w:t>ммуникационной сети Интернет и</w:t>
      </w:r>
      <w:r w:rsidR="00D04F37" w:rsidRPr="00D04F37">
        <w:t xml:space="preserve"> </w:t>
      </w:r>
      <w:r w:rsidR="00D04F37" w:rsidRPr="00D04F37">
        <w:rPr>
          <w:rFonts w:ascii="Times New Roman" w:hAnsi="Times New Roman"/>
        </w:rPr>
        <w:t>в газете «Заря»</w:t>
      </w:r>
      <w:r w:rsidR="00D04F37">
        <w:rPr>
          <w:rFonts w:ascii="Times New Roman" w:hAnsi="Times New Roman"/>
        </w:rPr>
        <w:t>.</w:t>
      </w:r>
    </w:p>
    <w:p w:rsidR="001828D0" w:rsidRPr="001828D0" w:rsidRDefault="00620AE8" w:rsidP="004C63D4">
      <w:pPr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267DE">
        <w:rPr>
          <w:rFonts w:ascii="Times New Roman" w:hAnsi="Times New Roman"/>
        </w:rPr>
        <w:t xml:space="preserve">. </w:t>
      </w:r>
      <w:r w:rsidR="001828D0" w:rsidRPr="001828D0">
        <w:rPr>
          <w:rFonts w:ascii="Times New Roman" w:hAnsi="Times New Roman"/>
        </w:rPr>
        <w:t>Контроль исполнени</w:t>
      </w:r>
      <w:r w:rsidR="00186BA1">
        <w:rPr>
          <w:rFonts w:ascii="Times New Roman" w:hAnsi="Times New Roman"/>
        </w:rPr>
        <w:t>я</w:t>
      </w:r>
      <w:r w:rsidR="001828D0" w:rsidRPr="001828D0">
        <w:rPr>
          <w:rFonts w:ascii="Times New Roman" w:hAnsi="Times New Roman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6267DE" w:rsidRDefault="006267DE" w:rsidP="004C63D4">
      <w:pPr>
        <w:ind w:right="-2"/>
        <w:jc w:val="both"/>
        <w:rPr>
          <w:rFonts w:ascii="Times New Roman" w:hAnsi="Times New Roman"/>
        </w:rPr>
      </w:pPr>
    </w:p>
    <w:p w:rsidR="00D9392F" w:rsidRDefault="00D9392F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Талдомского городского округа                                                                  М.И.</w:t>
      </w:r>
      <w:r w:rsidR="007F35C2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Аникеев</w:t>
      </w:r>
    </w:p>
    <w:p w:rsid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0925FB" w:rsidRPr="001828D0" w:rsidRDefault="000925FB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                        </w:t>
      </w:r>
      <w:r w:rsidR="0094615C">
        <w:rPr>
          <w:rFonts w:ascii="Times New Roman" w:hAnsi="Times New Roman"/>
        </w:rPr>
        <w:t>Ю.В. Крупенин</w:t>
      </w:r>
    </w:p>
    <w:p w:rsid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D9392F" w:rsidRDefault="00D9392F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2D7D15" w:rsidRDefault="002D7D15" w:rsidP="004C63D4">
      <w:pPr>
        <w:ind w:right="-2"/>
        <w:jc w:val="both"/>
        <w:rPr>
          <w:rFonts w:ascii="Times New Roman" w:hAnsi="Times New Roman"/>
        </w:rPr>
      </w:pPr>
    </w:p>
    <w:p w:rsidR="002D7D15" w:rsidRDefault="002D7D15" w:rsidP="004C63D4">
      <w:pPr>
        <w:ind w:right="-2"/>
        <w:jc w:val="both"/>
        <w:rPr>
          <w:rFonts w:ascii="Times New Roman" w:hAnsi="Times New Roman"/>
        </w:rPr>
      </w:pPr>
    </w:p>
    <w:p w:rsidR="002D7D15" w:rsidRDefault="002D7D15" w:rsidP="004C63D4">
      <w:pPr>
        <w:ind w:right="-2"/>
        <w:jc w:val="both"/>
        <w:rPr>
          <w:rFonts w:ascii="Times New Roman" w:hAnsi="Times New Roman"/>
        </w:rPr>
      </w:pPr>
    </w:p>
    <w:p w:rsidR="002D7D15" w:rsidRDefault="002D7D15" w:rsidP="004C63D4">
      <w:pPr>
        <w:ind w:right="-2"/>
        <w:jc w:val="both"/>
        <w:rPr>
          <w:rFonts w:ascii="Times New Roman" w:hAnsi="Times New Roman"/>
        </w:rPr>
      </w:pPr>
    </w:p>
    <w:p w:rsidR="002D7D15" w:rsidRDefault="002D7D15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Default="000925FB" w:rsidP="004C63D4">
      <w:pPr>
        <w:ind w:right="-2"/>
        <w:jc w:val="both"/>
        <w:rPr>
          <w:rFonts w:ascii="Times New Roman" w:hAnsi="Times New Roman"/>
        </w:rPr>
      </w:pPr>
    </w:p>
    <w:p w:rsidR="000925FB" w:rsidRPr="001828D0" w:rsidRDefault="000925FB" w:rsidP="004C63D4">
      <w:pPr>
        <w:ind w:right="-2"/>
        <w:jc w:val="both"/>
        <w:rPr>
          <w:rFonts w:ascii="Times New Roman" w:hAnsi="Times New Roman"/>
        </w:rPr>
      </w:pPr>
    </w:p>
    <w:p w:rsidR="0094615C" w:rsidRDefault="0094615C" w:rsidP="004C63D4">
      <w:pPr>
        <w:ind w:right="-2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94615C" w:rsidSect="0094615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17F4"/>
    <w:multiLevelType w:val="hybridMultilevel"/>
    <w:tmpl w:val="5760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66F8"/>
    <w:rsid w:val="0003366E"/>
    <w:rsid w:val="000925FB"/>
    <w:rsid w:val="00121134"/>
    <w:rsid w:val="001264C4"/>
    <w:rsid w:val="001828D0"/>
    <w:rsid w:val="00186BA1"/>
    <w:rsid w:val="00227D45"/>
    <w:rsid w:val="00231BF1"/>
    <w:rsid w:val="002B5435"/>
    <w:rsid w:val="002D7D15"/>
    <w:rsid w:val="002F3AD3"/>
    <w:rsid w:val="00326973"/>
    <w:rsid w:val="00381EE6"/>
    <w:rsid w:val="003879FC"/>
    <w:rsid w:val="00456AF6"/>
    <w:rsid w:val="004C0295"/>
    <w:rsid w:val="004C63D4"/>
    <w:rsid w:val="004D7F13"/>
    <w:rsid w:val="00521E76"/>
    <w:rsid w:val="005F1C41"/>
    <w:rsid w:val="00620AE8"/>
    <w:rsid w:val="006267DE"/>
    <w:rsid w:val="00636536"/>
    <w:rsid w:val="006A66F8"/>
    <w:rsid w:val="006B1064"/>
    <w:rsid w:val="006E4AD6"/>
    <w:rsid w:val="0070637C"/>
    <w:rsid w:val="00797C66"/>
    <w:rsid w:val="007F35C2"/>
    <w:rsid w:val="00805532"/>
    <w:rsid w:val="0084134D"/>
    <w:rsid w:val="00893970"/>
    <w:rsid w:val="00907600"/>
    <w:rsid w:val="0094615C"/>
    <w:rsid w:val="00963E76"/>
    <w:rsid w:val="009F4003"/>
    <w:rsid w:val="00A851F1"/>
    <w:rsid w:val="00A87EDB"/>
    <w:rsid w:val="00B356E2"/>
    <w:rsid w:val="00BB42E6"/>
    <w:rsid w:val="00BB7524"/>
    <w:rsid w:val="00BC08C3"/>
    <w:rsid w:val="00C32B2B"/>
    <w:rsid w:val="00CF37CA"/>
    <w:rsid w:val="00D04F37"/>
    <w:rsid w:val="00D553C6"/>
    <w:rsid w:val="00D9392F"/>
    <w:rsid w:val="00DC41D8"/>
    <w:rsid w:val="00EB4F9F"/>
    <w:rsid w:val="00EE47D7"/>
    <w:rsid w:val="00EE4F86"/>
    <w:rsid w:val="00F52F16"/>
    <w:rsid w:val="00F63558"/>
    <w:rsid w:val="00FC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07CD-021E-4629-9CB5-09908E80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15C"/>
    <w:pPr>
      <w:keepNext/>
      <w:spacing w:before="240" w:after="60"/>
      <w:jc w:val="center"/>
      <w:outlineLvl w:val="1"/>
    </w:pPr>
    <w:rPr>
      <w:rFonts w:ascii="Times New Roman" w:eastAsia="Calibri" w:hAnsi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EB4F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1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94615C"/>
    <w:rPr>
      <w:rFonts w:ascii="Times New Roman" w:eastAsia="Calibri" w:hAnsi="Times New Roman" w:cs="Times New Roman"/>
      <w:b/>
      <w:bCs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7C98-8535-4E5D-8703-13A525EB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2023-09-14T12:02:00Z</cp:lastPrinted>
  <dcterms:created xsi:type="dcterms:W3CDTF">2023-10-23T06:14:00Z</dcterms:created>
  <dcterms:modified xsi:type="dcterms:W3CDTF">2023-11-02T06:29:00Z</dcterms:modified>
</cp:coreProperties>
</file>